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EE17D" w14:textId="77777777" w:rsidR="00A8481E" w:rsidRDefault="00963854">
      <w:pPr>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Інформація Уповноваженого із захисту державної мови </w:t>
      </w:r>
    </w:p>
    <w:p w14:paraId="6BAD4476" w14:textId="77777777" w:rsidR="00A8481E" w:rsidRDefault="00963854">
      <w:pPr>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щодо норм Закону України «Про забезпечення функціонування української мови як державної», які стосуються використання державної мови у діяльності </w:t>
      </w:r>
      <w:r>
        <w:rPr>
          <w:rFonts w:ascii="Times New Roman" w:hAnsi="Times New Roman" w:cs="Times New Roman"/>
          <w:b/>
          <w:bCs/>
          <w:i/>
          <w:iCs/>
          <w:sz w:val="28"/>
          <w:szCs w:val="28"/>
        </w:rPr>
        <w:t>музеїв та історико-культурних заповідників</w:t>
      </w:r>
    </w:p>
    <w:p w14:paraId="71284AB7" w14:textId="77777777" w:rsidR="00A8481E" w:rsidRDefault="00963854">
      <w:pPr>
        <w:spacing w:after="0" w:line="240" w:lineRule="auto"/>
        <w:ind w:firstLine="567"/>
        <w:jc w:val="both"/>
        <w:rPr>
          <w:i/>
          <w:iCs/>
        </w:rPr>
      </w:pPr>
      <w:r>
        <w:rPr>
          <w:rFonts w:ascii="Times New Roman" w:eastAsia="Times New Roman" w:hAnsi="Times New Roman" w:cs="Times New Roman"/>
          <w:i/>
          <w:iCs/>
          <w:sz w:val="28"/>
          <w:szCs w:val="28"/>
          <w:lang w:eastAsia="ru-RU"/>
        </w:rPr>
        <w:t>Чинні норми Закону</w:t>
      </w:r>
    </w:p>
    <w:p w14:paraId="31C74565" w14:textId="77777777" w:rsidR="00A8481E" w:rsidRDefault="0096385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Згідно із частиною першою статті 12 Закону </w:t>
      </w:r>
      <w:r>
        <w:rPr>
          <w:rFonts w:ascii="Times New Roman" w:eastAsia="Times New Roman" w:hAnsi="Times New Roman" w:cs="Times New Roman"/>
          <w:b/>
          <w:sz w:val="28"/>
          <w:szCs w:val="28"/>
          <w:lang w:eastAsia="ru-RU"/>
        </w:rPr>
        <w:t>ро</w:t>
      </w:r>
      <w:r>
        <w:rPr>
          <w:rFonts w:ascii="Times New Roman" w:eastAsia="Times New Roman" w:hAnsi="Times New Roman" w:cs="Times New Roman"/>
          <w:b/>
          <w:sz w:val="28"/>
          <w:szCs w:val="28"/>
          <w:lang w:eastAsia="ru-RU"/>
        </w:rPr>
        <w:t>бочою мовою діяльності підприємств, установ та організацій (у т.ч. музеїв та історико-культурних заповідників)</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державної і комунальної форм власності </w:t>
      </w:r>
      <w:r>
        <w:rPr>
          <w:rFonts w:ascii="Times New Roman" w:eastAsia="Times New Roman" w:hAnsi="Times New Roman" w:cs="Times New Roman"/>
          <w:sz w:val="28"/>
          <w:szCs w:val="28"/>
          <w:lang w:eastAsia="ru-RU"/>
        </w:rPr>
        <w:t xml:space="preserve">у тому числі мовою засідань, заходів, зустрічей та мовою робочого спілкування, </w:t>
      </w:r>
      <w:r>
        <w:rPr>
          <w:rFonts w:ascii="Times New Roman" w:eastAsia="Times New Roman" w:hAnsi="Times New Roman" w:cs="Times New Roman"/>
          <w:b/>
          <w:sz w:val="28"/>
          <w:szCs w:val="28"/>
          <w:lang w:eastAsia="ru-RU"/>
        </w:rPr>
        <w:t>є державна мова</w:t>
      </w:r>
      <w:r>
        <w:rPr>
          <w:rFonts w:ascii="Times New Roman" w:eastAsia="Times New Roman" w:hAnsi="Times New Roman" w:cs="Times New Roman"/>
          <w:sz w:val="28"/>
          <w:szCs w:val="28"/>
          <w:lang w:eastAsia="ru-RU"/>
        </w:rPr>
        <w:t xml:space="preserve">. </w:t>
      </w:r>
    </w:p>
    <w:p w14:paraId="44BDF15C" w14:textId="77777777" w:rsidR="00A8481E" w:rsidRDefault="0096385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Крім того</w:t>
      </w:r>
      <w:r>
        <w:rPr>
          <w:rFonts w:ascii="Times New Roman" w:eastAsia="Times New Roman" w:hAnsi="Times New Roman" w:cs="Times New Roman"/>
          <w:sz w:val="28"/>
          <w:szCs w:val="28"/>
          <w:lang w:eastAsia="ru-RU"/>
        </w:rPr>
        <w:t xml:space="preserve">, відповідно до підпункту 16 частини першої статті 9 Закону </w:t>
      </w:r>
      <w:r>
        <w:rPr>
          <w:rFonts w:ascii="Times New Roman" w:eastAsia="Times New Roman" w:hAnsi="Times New Roman" w:cs="Times New Roman"/>
          <w:b/>
          <w:sz w:val="28"/>
          <w:szCs w:val="28"/>
          <w:lang w:eastAsia="ru-RU"/>
        </w:rPr>
        <w:t>володіти державною мовою та застосовувати її</w:t>
      </w:r>
      <w:r>
        <w:rPr>
          <w:rFonts w:ascii="Times New Roman" w:eastAsia="Times New Roman" w:hAnsi="Times New Roman" w:cs="Times New Roman"/>
          <w:sz w:val="28"/>
          <w:szCs w:val="28"/>
          <w:lang w:eastAsia="ru-RU"/>
        </w:rPr>
        <w:t xml:space="preserve"> під час виконання службових обов’язків </w:t>
      </w:r>
      <w:r>
        <w:rPr>
          <w:rFonts w:ascii="Times New Roman" w:eastAsia="Times New Roman" w:hAnsi="Times New Roman" w:cs="Times New Roman"/>
          <w:b/>
          <w:sz w:val="28"/>
          <w:szCs w:val="28"/>
          <w:lang w:eastAsia="ru-RU"/>
        </w:rPr>
        <w:t xml:space="preserve">зобов’язані посадові та службові особи підприємств, установ і організацій (у т.ч. музеїв та історико-культурних </w:t>
      </w:r>
      <w:r>
        <w:rPr>
          <w:rFonts w:ascii="Times New Roman" w:eastAsia="Times New Roman" w:hAnsi="Times New Roman" w:cs="Times New Roman"/>
          <w:b/>
          <w:sz w:val="28"/>
          <w:szCs w:val="28"/>
          <w:lang w:eastAsia="ru-RU"/>
        </w:rPr>
        <w:t>заповідників) державної і комунальної форм власності</w:t>
      </w:r>
      <w:r>
        <w:rPr>
          <w:rFonts w:ascii="Times New Roman" w:eastAsia="Times New Roman" w:hAnsi="Times New Roman" w:cs="Times New Roman"/>
          <w:sz w:val="28"/>
          <w:szCs w:val="28"/>
          <w:lang w:eastAsia="ru-RU"/>
        </w:rPr>
        <w:t>.</w:t>
      </w:r>
    </w:p>
    <w:p w14:paraId="45E11CB4" w14:textId="77777777" w:rsidR="00A8481E" w:rsidRDefault="0096385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Частиною п’ятою статті 13 Закону визначено, що мовою локальних актів, що регулюють діяльність підприємств, установ та організацій (у т.ч. музеїв) державної і комунальної форм власності, є державна мова.</w:t>
      </w:r>
    </w:p>
    <w:p w14:paraId="68170DC3" w14:textId="77777777" w:rsidR="00A8481E" w:rsidRDefault="0096385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Відповідно до статті 28 Закону</w:t>
      </w:r>
      <w:bookmarkStart w:id="0" w:name="n233"/>
      <w:bookmarkEnd w:id="0"/>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sz w:val="28"/>
          <w:szCs w:val="28"/>
          <w:lang w:eastAsia="ru-RU"/>
        </w:rPr>
        <w:t>інформація для загального ознайомлення</w:t>
      </w:r>
      <w:r>
        <w:rPr>
          <w:rFonts w:ascii="Times New Roman" w:eastAsia="Times New Roman" w:hAnsi="Times New Roman" w:cs="Times New Roman"/>
          <w:bCs/>
          <w:sz w:val="28"/>
          <w:szCs w:val="28"/>
          <w:lang w:eastAsia="ru-RU"/>
        </w:rPr>
        <w:t xml:space="preserve"> (оголошення, зокрема ті, які містять публічну пропозицію укласти договір, покажчики, вказівники, вивіски, повідомлення, написи та інша публічно розміщена текстова, візуальна і звуков</w:t>
      </w:r>
      <w:r>
        <w:rPr>
          <w:rFonts w:ascii="Times New Roman" w:eastAsia="Times New Roman" w:hAnsi="Times New Roman" w:cs="Times New Roman"/>
          <w:bCs/>
          <w:sz w:val="28"/>
          <w:szCs w:val="28"/>
          <w:lang w:eastAsia="ru-RU"/>
        </w:rPr>
        <w:t xml:space="preserve">а інформація, що використовується або може використовуватися для інформування необмеженого кола осіб про товари, роботи, послуги, посадових, службових осіб підприємств або органів державної влади, органів місцевого самоврядування) </w:t>
      </w:r>
      <w:r>
        <w:rPr>
          <w:rFonts w:ascii="Times New Roman" w:eastAsia="Times New Roman" w:hAnsi="Times New Roman" w:cs="Times New Roman"/>
          <w:b/>
          <w:bCs/>
          <w:sz w:val="28"/>
          <w:szCs w:val="28"/>
          <w:lang w:eastAsia="ru-RU"/>
        </w:rPr>
        <w:t>подається державною мовою</w:t>
      </w:r>
      <w:r>
        <w:rPr>
          <w:rFonts w:ascii="Times New Roman" w:eastAsia="Times New Roman" w:hAnsi="Times New Roman" w:cs="Times New Roman"/>
          <w:sz w:val="28"/>
          <w:szCs w:val="28"/>
          <w:lang w:eastAsia="ru-RU"/>
        </w:rPr>
        <w:t>.</w:t>
      </w:r>
    </w:p>
    <w:p w14:paraId="5777F304" w14:textId="77777777" w:rsidR="00A8481E" w:rsidRDefault="0096385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Відповідно до частини першої статті 29 Закону </w:t>
      </w:r>
      <w:r>
        <w:rPr>
          <w:rFonts w:ascii="Times New Roman" w:eastAsia="Times New Roman" w:hAnsi="Times New Roman" w:cs="Times New Roman"/>
          <w:b/>
          <w:sz w:val="28"/>
          <w:szCs w:val="28"/>
          <w:lang w:eastAsia="ru-RU"/>
        </w:rPr>
        <w:t>мовою публічних заходів є державна мова</w:t>
      </w:r>
      <w:r>
        <w:rPr>
          <w:rFonts w:ascii="Times New Roman" w:eastAsia="Times New Roman" w:hAnsi="Times New Roman" w:cs="Times New Roman"/>
          <w:sz w:val="28"/>
          <w:szCs w:val="28"/>
          <w:lang w:eastAsia="ru-RU"/>
        </w:rPr>
        <w:t>. Публічними заходами є, зокрема, збори, конференції, мітинги, виставки, навчальні курси, семінари, тренінги, дискусії, форуми, інші заходи, доступні або відкриті для</w:t>
      </w:r>
      <w:r>
        <w:rPr>
          <w:rFonts w:ascii="Times New Roman" w:eastAsia="Times New Roman" w:hAnsi="Times New Roman" w:cs="Times New Roman"/>
          <w:sz w:val="28"/>
          <w:szCs w:val="28"/>
          <w:lang w:eastAsia="ru-RU"/>
        </w:rPr>
        <w:t xml:space="preserve"> учасників таких заходів вільно чи за запрошенням, за плату чи безоплатно, постійно, періодично, одноразово або час від часу, що організовуються повністю або частково органами державної влади, органами місцевого самоврядування, державними установами, орган</w:t>
      </w:r>
      <w:r>
        <w:rPr>
          <w:rFonts w:ascii="Times New Roman" w:eastAsia="Times New Roman" w:hAnsi="Times New Roman" w:cs="Times New Roman"/>
          <w:sz w:val="28"/>
          <w:szCs w:val="28"/>
          <w:lang w:eastAsia="ru-RU"/>
        </w:rPr>
        <w:t>ізаціями, а також суб’єктами господарювання, власниками (засновниками, учасниками, акціонерами) яких є держава або територіальна громада незалежно від частки цієї власності.</w:t>
      </w:r>
    </w:p>
    <w:p w14:paraId="2FB2BFFD" w14:textId="77777777" w:rsidR="00A8481E" w:rsidRDefault="0096385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Згідно із статтею 32 Закону та статтею 6 Закону України «Про рекламу» </w:t>
      </w:r>
      <w:r>
        <w:rPr>
          <w:rFonts w:ascii="Times New Roman" w:eastAsia="Times New Roman" w:hAnsi="Times New Roman" w:cs="Times New Roman"/>
          <w:b/>
          <w:sz w:val="28"/>
          <w:szCs w:val="28"/>
          <w:lang w:eastAsia="ru-RU"/>
        </w:rPr>
        <w:t>мовою рек</w:t>
      </w:r>
      <w:r>
        <w:rPr>
          <w:rFonts w:ascii="Times New Roman" w:eastAsia="Times New Roman" w:hAnsi="Times New Roman" w:cs="Times New Roman"/>
          <w:b/>
          <w:sz w:val="28"/>
          <w:szCs w:val="28"/>
          <w:lang w:eastAsia="ru-RU"/>
        </w:rPr>
        <w:t>лами в України є державна мова</w:t>
      </w:r>
      <w:r>
        <w:rPr>
          <w:rFonts w:ascii="Times New Roman" w:eastAsia="Times New Roman" w:hAnsi="Times New Roman" w:cs="Times New Roman"/>
          <w:sz w:val="28"/>
          <w:szCs w:val="28"/>
          <w:lang w:eastAsia="ru-RU"/>
        </w:rPr>
        <w:t xml:space="preserve">. </w:t>
      </w:r>
    </w:p>
    <w:p w14:paraId="777C1716" w14:textId="77777777" w:rsidR="00A8481E" w:rsidRDefault="0096385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bookmarkStart w:id="1" w:name="n220"/>
      <w:bookmarkEnd w:id="1"/>
      <w:r>
        <w:rPr>
          <w:rFonts w:ascii="Times New Roman" w:eastAsia="Times New Roman" w:hAnsi="Times New Roman" w:cs="Times New Roman"/>
          <w:sz w:val="28"/>
          <w:szCs w:val="28"/>
          <w:lang w:eastAsia="ru-RU"/>
        </w:rPr>
        <w:t xml:space="preserve">Відповідно до статті 20 Закону </w:t>
      </w:r>
      <w:r>
        <w:rPr>
          <w:rFonts w:ascii="Times New Roman" w:eastAsia="Times New Roman" w:hAnsi="Times New Roman" w:cs="Times New Roman"/>
          <w:b/>
          <w:bCs/>
          <w:sz w:val="28"/>
          <w:szCs w:val="28"/>
          <w:lang w:eastAsia="ru-RU"/>
        </w:rPr>
        <w:t>трудові договори в Україні укладаються державною мовою</w:t>
      </w:r>
      <w:r>
        <w:rPr>
          <w:rFonts w:ascii="Times New Roman" w:eastAsia="Times New Roman" w:hAnsi="Times New Roman" w:cs="Times New Roman"/>
          <w:sz w:val="28"/>
          <w:szCs w:val="28"/>
          <w:lang w:eastAsia="ru-RU"/>
        </w:rPr>
        <w:t>, що не перешкоджає використовувати сторонам трудового договору його переклад.</w:t>
      </w:r>
      <w:bookmarkStart w:id="2" w:name="n211"/>
      <w:bookmarkEnd w:id="2"/>
    </w:p>
    <w:p w14:paraId="6E8EA073" w14:textId="77777777" w:rsidR="00A8481E" w:rsidRDefault="00963854">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6. Згідно з частиною третьою статті 27 Закону у</w:t>
      </w:r>
      <w:r>
        <w:rPr>
          <w:rFonts w:ascii="Times New Roman" w:eastAsia="Times New Roman" w:hAnsi="Times New Roman" w:cs="Times New Roman"/>
          <w:bCs/>
          <w:sz w:val="28"/>
          <w:szCs w:val="28"/>
          <w:lang w:eastAsia="ru-RU"/>
        </w:rPr>
        <w:t xml:space="preserve"> роботі підприємств, установ і організацій (у т.ч. музеїв та історико-культурних заповідників) державної і комунальної форм власності використовуються винятково комп’ютерні програми з користувацьким інтерфейсом державною мовою</w:t>
      </w:r>
      <w:r>
        <w:rPr>
          <w:rFonts w:ascii="Times New Roman" w:eastAsia="Times New Roman" w:hAnsi="Times New Roman" w:cs="Times New Roman"/>
          <w:sz w:val="28"/>
          <w:szCs w:val="28"/>
          <w:lang w:eastAsia="ru-RU"/>
        </w:rPr>
        <w:t xml:space="preserve">. </w:t>
      </w:r>
      <w:bookmarkStart w:id="3" w:name="n222"/>
      <w:bookmarkEnd w:id="3"/>
      <w:r>
        <w:rPr>
          <w:rFonts w:ascii="Times New Roman" w:eastAsia="Times New Roman" w:hAnsi="Times New Roman" w:cs="Times New Roman"/>
          <w:b/>
          <w:bCs/>
          <w:sz w:val="28"/>
          <w:szCs w:val="28"/>
          <w:lang w:eastAsia="ru-RU"/>
        </w:rPr>
        <w:t>Під час закупівлі комп’ютерн</w:t>
      </w:r>
      <w:r>
        <w:rPr>
          <w:rFonts w:ascii="Times New Roman" w:eastAsia="Times New Roman" w:hAnsi="Times New Roman" w:cs="Times New Roman"/>
          <w:b/>
          <w:bCs/>
          <w:sz w:val="28"/>
          <w:szCs w:val="28"/>
          <w:lang w:eastAsia="ru-RU"/>
        </w:rPr>
        <w:t>их програм</w:t>
      </w:r>
      <w:r>
        <w:rPr>
          <w:rFonts w:ascii="Times New Roman" w:eastAsia="Times New Roman" w:hAnsi="Times New Roman" w:cs="Times New Roman"/>
          <w:bCs/>
          <w:sz w:val="28"/>
          <w:szCs w:val="28"/>
          <w:lang w:eastAsia="ru-RU"/>
        </w:rPr>
        <w:t xml:space="preserve"> для підприємств, установ і організацій (у т.ч. музеїв та </w:t>
      </w:r>
      <w:r>
        <w:rPr>
          <w:rFonts w:ascii="Times New Roman" w:eastAsia="Times New Roman" w:hAnsi="Times New Roman" w:cs="Times New Roman"/>
          <w:bCs/>
          <w:sz w:val="28"/>
          <w:szCs w:val="28"/>
          <w:lang w:eastAsia="ru-RU"/>
        </w:rPr>
        <w:lastRenderedPageBreak/>
        <w:t xml:space="preserve">історико-культурних заповідників) державної і комунальної форм власності </w:t>
      </w:r>
      <w:r>
        <w:rPr>
          <w:rFonts w:ascii="Times New Roman" w:eastAsia="Times New Roman" w:hAnsi="Times New Roman" w:cs="Times New Roman"/>
          <w:b/>
          <w:bCs/>
          <w:sz w:val="28"/>
          <w:szCs w:val="28"/>
          <w:lang w:eastAsia="ru-RU"/>
        </w:rPr>
        <w:t>обов’язковою умовою є наявність користувацького інтерфейсу державною мовою.</w:t>
      </w:r>
      <w:r>
        <w:rPr>
          <w:rFonts w:ascii="Times New Roman" w:eastAsia="Times New Roman" w:hAnsi="Times New Roman" w:cs="Times New Roman"/>
          <w:b/>
          <w:sz w:val="28"/>
          <w:szCs w:val="28"/>
          <w:lang w:eastAsia="ru-RU"/>
        </w:rPr>
        <w:t xml:space="preserve"> </w:t>
      </w:r>
      <w:bookmarkStart w:id="4" w:name="n223"/>
      <w:bookmarkEnd w:id="4"/>
    </w:p>
    <w:p w14:paraId="70AE468C" w14:textId="77777777" w:rsidR="00A8481E" w:rsidRDefault="0096385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Відповідно до норм статті 30 Закону</w:t>
      </w:r>
      <w:r>
        <w:rPr>
          <w:rFonts w:ascii="Times New Roman" w:eastAsia="Times New Roman" w:hAnsi="Times New Roman"/>
          <w:sz w:val="28"/>
          <w:szCs w:val="28"/>
          <w:lang w:eastAsia="ru-RU"/>
        </w:rPr>
        <w:t xml:space="preserve"> </w:t>
      </w:r>
      <w:r>
        <w:rPr>
          <w:rFonts w:ascii="Times New Roman" w:eastAsia="Times New Roman" w:hAnsi="Times New Roman"/>
          <w:b/>
          <w:bCs/>
          <w:sz w:val="28"/>
          <w:szCs w:val="28"/>
          <w:lang w:eastAsia="ru-RU"/>
        </w:rPr>
        <w:t>мовою обслуговування споживачів в Україні є державна мова</w:t>
      </w:r>
      <w:r>
        <w:rPr>
          <w:rFonts w:ascii="Times New Roman" w:eastAsia="Times New Roman" w:hAnsi="Times New Roman"/>
          <w:sz w:val="28"/>
          <w:szCs w:val="28"/>
          <w:lang w:eastAsia="ru-RU"/>
        </w:rPr>
        <w:t xml:space="preserve">. Підприємства, установи та організації (у т.ч. музеї та </w:t>
      </w:r>
      <w:r>
        <w:rPr>
          <w:rFonts w:ascii="Times New Roman" w:eastAsia="Times New Roman" w:hAnsi="Times New Roman" w:cs="Times New Roman"/>
          <w:bCs/>
          <w:sz w:val="28"/>
          <w:szCs w:val="28"/>
          <w:lang w:eastAsia="ru-RU"/>
        </w:rPr>
        <w:t>історико-культурні заповідники</w:t>
      </w:r>
      <w:r>
        <w:rPr>
          <w:rFonts w:ascii="Times New Roman" w:eastAsia="Times New Roman" w:hAnsi="Times New Roman"/>
          <w:sz w:val="28"/>
          <w:szCs w:val="28"/>
          <w:lang w:eastAsia="ru-RU"/>
        </w:rPr>
        <w:t xml:space="preserve">) всіх форм власності </w:t>
      </w:r>
      <w:r>
        <w:rPr>
          <w:rFonts w:ascii="Times New Roman" w:eastAsia="Times New Roman" w:hAnsi="Times New Roman"/>
          <w:b/>
          <w:sz w:val="28"/>
          <w:szCs w:val="28"/>
          <w:lang w:eastAsia="ru-RU"/>
        </w:rPr>
        <w:t xml:space="preserve">здійснюють обслуговування споживачів </w:t>
      </w:r>
      <w:r>
        <w:rPr>
          <w:rFonts w:ascii="Times New Roman" w:eastAsia="Times New Roman" w:hAnsi="Times New Roman"/>
          <w:bCs/>
          <w:sz w:val="28"/>
          <w:szCs w:val="28"/>
          <w:lang w:eastAsia="ru-RU"/>
        </w:rPr>
        <w:t xml:space="preserve">(громадян) </w:t>
      </w:r>
      <w:r>
        <w:rPr>
          <w:rFonts w:ascii="Times New Roman" w:eastAsia="Times New Roman" w:hAnsi="Times New Roman"/>
          <w:sz w:val="28"/>
          <w:szCs w:val="28"/>
          <w:lang w:eastAsia="ru-RU"/>
        </w:rPr>
        <w:t>державною мовою.</w:t>
      </w:r>
    </w:p>
    <w:p w14:paraId="68D562EA" w14:textId="77777777" w:rsidR="00A8481E" w:rsidRDefault="0096385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Відповідно до статті </w:t>
      </w:r>
      <w:r>
        <w:rPr>
          <w:rFonts w:ascii="Times New Roman" w:eastAsia="Times New Roman" w:hAnsi="Times New Roman" w:cs="Times New Roman"/>
          <w:sz w:val="28"/>
          <w:szCs w:val="28"/>
          <w:lang w:eastAsia="ru-RU"/>
        </w:rPr>
        <w:t xml:space="preserve">22 Закону мовою науки в Україні є державна мова. </w:t>
      </w:r>
    </w:p>
    <w:p w14:paraId="5D40A72A" w14:textId="77777777" w:rsidR="00A8481E" w:rsidRDefault="00963854">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У разі підготовки та публікації музеєм або історико-культурним заповідником наукових видань, такі видання </w:t>
      </w:r>
      <w:r>
        <w:rPr>
          <w:rFonts w:ascii="Times New Roman" w:hAnsi="Times New Roman" w:cs="Times New Roman"/>
          <w:sz w:val="28"/>
          <w:szCs w:val="28"/>
        </w:rPr>
        <w:t xml:space="preserve">публікуються державною мовою, англійською мовою та/або іншими офіційними мовами </w:t>
      </w:r>
      <w:r>
        <w:rPr>
          <w:rFonts w:ascii="Times New Roman" w:hAnsi="Times New Roman" w:cs="Times New Roman"/>
          <w:sz w:val="28"/>
          <w:szCs w:val="28"/>
        </w:rPr>
        <w:t>Європейського Союзу. У разі публікації англійською мовою та/або іншими офіційними мовами Європейського Союзу опубліковані матеріали мають супроводжуватися анотацією та переліком ключових слів державною мовою.</w:t>
      </w:r>
    </w:p>
    <w:p w14:paraId="1459CF47" w14:textId="77777777" w:rsidR="00A8481E" w:rsidRDefault="009638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 разі проведення у музеї або на території істо</w:t>
      </w:r>
      <w:r>
        <w:rPr>
          <w:rFonts w:ascii="Times New Roman" w:hAnsi="Times New Roman" w:cs="Times New Roman"/>
          <w:sz w:val="28"/>
          <w:szCs w:val="28"/>
        </w:rPr>
        <w:t xml:space="preserve">рико-культурного заповідника публічних наукових заходів (наукових конференцій, круглих столів, симпозіумів, семінарів, наукових шкіл тощо), </w:t>
      </w:r>
      <w:r>
        <w:rPr>
          <w:rFonts w:ascii="Times New Roman" w:hAnsi="Times New Roman" w:cs="Times New Roman"/>
          <w:b/>
          <w:bCs/>
          <w:sz w:val="28"/>
          <w:szCs w:val="28"/>
        </w:rPr>
        <w:t>мовою таких публічних наукових заходів є державна мова та/або англійська мова</w:t>
      </w:r>
      <w:r>
        <w:rPr>
          <w:rFonts w:ascii="Times New Roman" w:hAnsi="Times New Roman" w:cs="Times New Roman"/>
          <w:sz w:val="28"/>
          <w:szCs w:val="28"/>
        </w:rPr>
        <w:t xml:space="preserve">. </w:t>
      </w:r>
    </w:p>
    <w:p w14:paraId="5471822D" w14:textId="77777777" w:rsidR="00A8481E" w:rsidRDefault="009638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Мовою публічних наукових заходів на </w:t>
      </w:r>
      <w:r>
        <w:rPr>
          <w:rFonts w:ascii="Times New Roman" w:hAnsi="Times New Roman" w:cs="Times New Roman"/>
          <w:sz w:val="28"/>
          <w:szCs w:val="28"/>
        </w:rPr>
        <w:t>тему певної іноземної мови (мовознавство) або іноземної літератури може бути відповідна іноземна мова.</w:t>
      </w:r>
    </w:p>
    <w:p w14:paraId="219BD8B5" w14:textId="77777777" w:rsidR="00A8481E" w:rsidRDefault="009638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Якщо проведення наукового заходу здійснюється іноземною мовою, організатори зобов’язані повідомити про це учасників заходу заздалегідь. У такому разі зді</w:t>
      </w:r>
      <w:r>
        <w:rPr>
          <w:rFonts w:ascii="Times New Roman" w:hAnsi="Times New Roman" w:cs="Times New Roman"/>
          <w:sz w:val="28"/>
          <w:szCs w:val="28"/>
        </w:rPr>
        <w:t>йснення перекладу державною мовою не є обов’язковим.</w:t>
      </w:r>
    </w:p>
    <w:p w14:paraId="72D561DB" w14:textId="77777777" w:rsidR="00A8481E" w:rsidRDefault="00963854">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За будь-яких обставин особа, яка бере участь у будь-якому публічному науковому заході, не може бути позбавлена права використовувати державну мову.</w:t>
      </w:r>
    </w:p>
    <w:p w14:paraId="56ED182D" w14:textId="77777777" w:rsidR="00A8481E" w:rsidRDefault="00A8481E">
      <w:pPr>
        <w:spacing w:after="0" w:line="240" w:lineRule="auto"/>
        <w:ind w:firstLine="567"/>
        <w:jc w:val="both"/>
        <w:rPr>
          <w:rFonts w:ascii="Times New Roman" w:eastAsia="Times New Roman" w:hAnsi="Times New Roman"/>
          <w:sz w:val="28"/>
          <w:szCs w:val="28"/>
          <w:lang w:eastAsia="ru-RU"/>
        </w:rPr>
      </w:pPr>
    </w:p>
    <w:p w14:paraId="60C56910" w14:textId="77777777" w:rsidR="00A8481E" w:rsidRDefault="00963854">
      <w:pPr>
        <w:spacing w:after="0" w:line="240" w:lineRule="auto"/>
        <w:ind w:firstLine="567"/>
        <w:jc w:val="both"/>
        <w:rPr>
          <w:i/>
          <w:iCs/>
        </w:rPr>
      </w:pPr>
      <w:r>
        <w:rPr>
          <w:rFonts w:ascii="Times New Roman" w:eastAsia="Times New Roman" w:hAnsi="Times New Roman"/>
          <w:i/>
          <w:iCs/>
          <w:sz w:val="28"/>
          <w:szCs w:val="28"/>
          <w:lang w:eastAsia="ru-RU"/>
        </w:rPr>
        <w:t>Норми Закону, що набирають чинності 16 липня 2021 рок</w:t>
      </w:r>
      <w:r>
        <w:rPr>
          <w:rFonts w:ascii="Times New Roman" w:eastAsia="Times New Roman" w:hAnsi="Times New Roman"/>
          <w:i/>
          <w:iCs/>
          <w:sz w:val="28"/>
          <w:szCs w:val="28"/>
          <w:lang w:eastAsia="ru-RU"/>
        </w:rPr>
        <w:t xml:space="preserve">у </w:t>
      </w:r>
    </w:p>
    <w:p w14:paraId="105C682D" w14:textId="77777777" w:rsidR="00A8481E" w:rsidRDefault="0096385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Згідно з частинами п’ятою та восьмою статті 23 Закону </w:t>
      </w:r>
      <w:r>
        <w:rPr>
          <w:rFonts w:ascii="Times New Roman" w:eastAsia="Times New Roman" w:hAnsi="Times New Roman" w:cs="Times New Roman"/>
          <w:b/>
          <w:bCs/>
          <w:sz w:val="28"/>
          <w:szCs w:val="28"/>
          <w:lang w:eastAsia="ru-RU"/>
        </w:rPr>
        <w:t>м</w:t>
      </w:r>
      <w:r>
        <w:rPr>
          <w:rFonts w:ascii="Times New Roman" w:eastAsia="Times New Roman" w:hAnsi="Times New Roman" w:cs="Times New Roman"/>
          <w:b/>
          <w:sz w:val="28"/>
          <w:szCs w:val="28"/>
          <w:lang w:eastAsia="ru-RU"/>
        </w:rPr>
        <w:t>овою музейної справи та мистецьких виставок є державна мова.</w:t>
      </w:r>
    </w:p>
    <w:p w14:paraId="44154643" w14:textId="77777777" w:rsidR="00A8481E" w:rsidRDefault="00963854">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Музейний облік у музеях усіх форм власності здійснюється державною мовою.</w:t>
      </w:r>
    </w:p>
    <w:p w14:paraId="7F354FDA" w14:textId="77777777" w:rsidR="00A8481E" w:rsidRDefault="0096385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Інформація про музейні предмети, що демонструються в музеях </w:t>
      </w:r>
      <w:r>
        <w:rPr>
          <w:rFonts w:ascii="Times New Roman" w:eastAsia="Times New Roman" w:hAnsi="Times New Roman" w:cs="Times New Roman"/>
          <w:b/>
          <w:sz w:val="28"/>
          <w:szCs w:val="28"/>
          <w:lang w:eastAsia="ru-RU"/>
        </w:rPr>
        <w:t xml:space="preserve">та на мистецьких виставках, подається державною мовою. </w:t>
      </w:r>
      <w:r>
        <w:rPr>
          <w:rFonts w:ascii="Times New Roman" w:eastAsia="Times New Roman" w:hAnsi="Times New Roman" w:cs="Times New Roman"/>
          <w:sz w:val="28"/>
          <w:szCs w:val="28"/>
          <w:lang w:eastAsia="ru-RU"/>
        </w:rPr>
        <w:t>Поряд з державною мовою інформація про музейні предмети може дублюватися іншими мовами. У письмовій інформації про музейні предмети напис іншою мовою розміщується нижче або праворуч від напису державно</w:t>
      </w:r>
      <w:r>
        <w:rPr>
          <w:rFonts w:ascii="Times New Roman" w:eastAsia="Times New Roman" w:hAnsi="Times New Roman" w:cs="Times New Roman"/>
          <w:sz w:val="28"/>
          <w:szCs w:val="28"/>
          <w:lang w:eastAsia="ru-RU"/>
        </w:rPr>
        <w:t xml:space="preserve">ю мовою. Розмір шрифтів тексту інформації про музейні предмети державною мовою має бути не меншим за розмір шрифтів відповідного тексту іншою мовою. Аудіовізуальна інформація про музейні предмети державною мовою має бути виконана не менш </w:t>
      </w:r>
      <w:proofErr w:type="spellStart"/>
      <w:r>
        <w:rPr>
          <w:rFonts w:ascii="Times New Roman" w:eastAsia="Times New Roman" w:hAnsi="Times New Roman" w:cs="Times New Roman"/>
          <w:sz w:val="28"/>
          <w:szCs w:val="28"/>
          <w:lang w:eastAsia="ru-RU"/>
        </w:rPr>
        <w:t>розбірливо</w:t>
      </w:r>
      <w:proofErr w:type="spellEnd"/>
      <w:r>
        <w:rPr>
          <w:rFonts w:ascii="Times New Roman" w:eastAsia="Times New Roman" w:hAnsi="Times New Roman" w:cs="Times New Roman"/>
          <w:sz w:val="28"/>
          <w:szCs w:val="28"/>
          <w:lang w:eastAsia="ru-RU"/>
        </w:rPr>
        <w:t xml:space="preserve">, гучно </w:t>
      </w:r>
      <w:r>
        <w:rPr>
          <w:rFonts w:ascii="Times New Roman" w:eastAsia="Times New Roman" w:hAnsi="Times New Roman" w:cs="Times New Roman"/>
          <w:sz w:val="28"/>
          <w:szCs w:val="28"/>
          <w:lang w:eastAsia="ru-RU"/>
        </w:rPr>
        <w:t>та зрозуміло, ніж відповідна інформація іноземною мовою.</w:t>
      </w:r>
    </w:p>
    <w:p w14:paraId="3B456464" w14:textId="77777777" w:rsidR="00A8481E" w:rsidRDefault="0096385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Вхідні квитки для відвідування музею чи виставки, публічні оголошення про виставки виготовляються державною мовою.</w:t>
      </w:r>
      <w:r>
        <w:rPr>
          <w:rFonts w:ascii="Times New Roman" w:eastAsia="Times New Roman" w:hAnsi="Times New Roman" w:cs="Times New Roman"/>
          <w:sz w:val="28"/>
          <w:szCs w:val="28"/>
          <w:lang w:eastAsia="ru-RU"/>
        </w:rPr>
        <w:t xml:space="preserve"> Допускається дублювання інформації на вхідних квитках іншою мовою. Розмір шрифтів те</w:t>
      </w:r>
      <w:r>
        <w:rPr>
          <w:rFonts w:ascii="Times New Roman" w:eastAsia="Times New Roman" w:hAnsi="Times New Roman" w:cs="Times New Roman"/>
          <w:sz w:val="28"/>
          <w:szCs w:val="28"/>
          <w:lang w:eastAsia="ru-RU"/>
        </w:rPr>
        <w:t>ксту будь-якою іншою мовою на вхідних квитках не може бути більшим за розмір шрифтів тексту державною мовою.</w:t>
      </w:r>
    </w:p>
    <w:p w14:paraId="70293674" w14:textId="77777777" w:rsidR="00A8481E" w:rsidRDefault="0096385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Інформаційна продукція про музей чи виставку виконується державною мовою</w:t>
      </w:r>
      <w:r>
        <w:rPr>
          <w:rFonts w:ascii="Times New Roman" w:eastAsia="Times New Roman" w:hAnsi="Times New Roman" w:cs="Times New Roman"/>
          <w:sz w:val="28"/>
          <w:szCs w:val="28"/>
          <w:lang w:eastAsia="ru-RU"/>
        </w:rPr>
        <w:t>, а за потреби - також іншими мовами.</w:t>
      </w:r>
    </w:p>
    <w:p w14:paraId="781AF015" w14:textId="77777777" w:rsidR="00A8481E" w:rsidRDefault="0096385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Мовою туристичного та </w:t>
      </w:r>
      <w:r>
        <w:rPr>
          <w:rFonts w:ascii="Times New Roman" w:eastAsia="Times New Roman" w:hAnsi="Times New Roman" w:cs="Times New Roman"/>
          <w:b/>
          <w:bCs/>
          <w:sz w:val="28"/>
          <w:szCs w:val="28"/>
          <w:lang w:eastAsia="ru-RU"/>
        </w:rPr>
        <w:t>екскурсійного обслуговування є державна мова</w:t>
      </w:r>
      <w:r>
        <w:rPr>
          <w:rFonts w:ascii="Times New Roman" w:eastAsia="Times New Roman" w:hAnsi="Times New Roman" w:cs="Times New Roman"/>
          <w:sz w:val="28"/>
          <w:szCs w:val="28"/>
          <w:lang w:eastAsia="ru-RU"/>
        </w:rPr>
        <w:t xml:space="preserve">. Туристичне чи екскурсійне обслуговування іноземців та осіб без громадянства може здійснюватися іншою мовою. </w:t>
      </w:r>
    </w:p>
    <w:p w14:paraId="3C793DDB" w14:textId="77777777" w:rsidR="00A8481E" w:rsidRDefault="0096385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 разі проведення на території музею або культурно-мистецького заповідника культурно-мистецьких, розв</w:t>
      </w:r>
      <w:r>
        <w:rPr>
          <w:rFonts w:ascii="Times New Roman" w:eastAsia="Times New Roman" w:hAnsi="Times New Roman"/>
          <w:sz w:val="28"/>
          <w:szCs w:val="28"/>
          <w:lang w:eastAsia="ru-RU"/>
        </w:rPr>
        <w:t xml:space="preserve">ажальних або видовищних заходів </w:t>
      </w:r>
      <w:r>
        <w:rPr>
          <w:rFonts w:ascii="Times New Roman" w:eastAsia="Times New Roman" w:hAnsi="Times New Roman"/>
          <w:b/>
          <w:sz w:val="28"/>
          <w:szCs w:val="28"/>
          <w:lang w:eastAsia="ru-RU"/>
        </w:rPr>
        <w:t>мовою проведення культурно-мистецьких, розважальних та видовищних заходів є державна мова</w:t>
      </w:r>
      <w:r>
        <w:rPr>
          <w:rFonts w:ascii="Times New Roman" w:eastAsia="Times New Roman" w:hAnsi="Times New Roman"/>
          <w:sz w:val="28"/>
          <w:szCs w:val="28"/>
          <w:lang w:eastAsia="ru-RU"/>
        </w:rPr>
        <w:t xml:space="preserve">. Застосування інших мов під час таких заходів дозволяється, якщо це виправдано художнім, творчим задумом організатора заходу, а також </w:t>
      </w:r>
      <w:r>
        <w:rPr>
          <w:rFonts w:ascii="Times New Roman" w:eastAsia="Times New Roman" w:hAnsi="Times New Roman"/>
          <w:sz w:val="28"/>
          <w:szCs w:val="28"/>
          <w:lang w:eastAsia="ru-RU"/>
        </w:rPr>
        <w:t>у випадках, визначених законом щодо порядку реалізації прав корінних народів, національних меншин України. Положення цієї частини не поширюються на застосування мов під час виконання та/або відтворення пісень, інших музичних творів з текстом, фонограм.</w:t>
      </w:r>
    </w:p>
    <w:p w14:paraId="1246C783" w14:textId="77777777" w:rsidR="00A8481E" w:rsidRDefault="0096385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Суп</w:t>
      </w:r>
      <w:r>
        <w:rPr>
          <w:rFonts w:ascii="Times New Roman" w:eastAsia="Times New Roman" w:hAnsi="Times New Roman"/>
          <w:b/>
          <w:sz w:val="28"/>
          <w:szCs w:val="28"/>
          <w:lang w:eastAsia="ru-RU"/>
        </w:rPr>
        <w:t>ровід (конферанс) культурно-мистецьких, розважальних та видовищних заходів в Україні здійснюється державною мовою</w:t>
      </w:r>
      <w:r>
        <w:rPr>
          <w:rFonts w:ascii="Times New Roman" w:eastAsia="Times New Roman" w:hAnsi="Times New Roman"/>
          <w:sz w:val="28"/>
          <w:szCs w:val="28"/>
          <w:lang w:eastAsia="ru-RU"/>
        </w:rPr>
        <w:t>. У разі якщо супровід (конферанс) здійснює особа, яка не володіє державною мовою, організатор забезпечує синхронний або послідовний переклад т</w:t>
      </w:r>
      <w:r>
        <w:rPr>
          <w:rFonts w:ascii="Times New Roman" w:eastAsia="Times New Roman" w:hAnsi="Times New Roman"/>
          <w:sz w:val="28"/>
          <w:szCs w:val="28"/>
          <w:lang w:eastAsia="ru-RU"/>
        </w:rPr>
        <w:t>акого виступу державною мовою. Особливості супроводу (конферансу) культурно-мистецьких та видовищних заходів в Україні, що проводяться на виконання міжнародних зобов’язань перед Європейською мовною спілкою, визначаються домовленістю сторін. Законом щодо по</w:t>
      </w:r>
      <w:r>
        <w:rPr>
          <w:rFonts w:ascii="Times New Roman" w:eastAsia="Times New Roman" w:hAnsi="Times New Roman"/>
          <w:sz w:val="28"/>
          <w:szCs w:val="28"/>
          <w:lang w:eastAsia="ru-RU"/>
        </w:rPr>
        <w:t>рядку реалізації прав корінних народів, національних меншин України можуть встановлюватися особливості використання мов корінних народів, національних меншин України під час супроводу (конферансу) культурних заходів, організованих відповідною меншиною.</w:t>
      </w:r>
    </w:p>
    <w:p w14:paraId="4060B4F9" w14:textId="77777777" w:rsidR="00A8481E" w:rsidRDefault="0096385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Ого</w:t>
      </w:r>
      <w:r>
        <w:rPr>
          <w:rFonts w:ascii="Times New Roman" w:eastAsia="Times New Roman" w:hAnsi="Times New Roman"/>
          <w:b/>
          <w:sz w:val="28"/>
          <w:szCs w:val="28"/>
          <w:lang w:eastAsia="ru-RU"/>
        </w:rPr>
        <w:t>лошення, афіші, інші інформаційні матеріали про культурно-мистецькі та видовищні заходи виготовляються державною мовою.</w:t>
      </w:r>
      <w:r>
        <w:rPr>
          <w:rFonts w:ascii="Times New Roman" w:eastAsia="Times New Roman" w:hAnsi="Times New Roman"/>
          <w:sz w:val="28"/>
          <w:szCs w:val="28"/>
          <w:lang w:eastAsia="ru-RU"/>
        </w:rPr>
        <w:t xml:space="preserve"> В оголошеннях, афішах, інших інформаційних матеріалах допускається використання інших мов поряд з державною мовою, при цьому текст іншою</w:t>
      </w:r>
      <w:r>
        <w:rPr>
          <w:rFonts w:ascii="Times New Roman" w:eastAsia="Times New Roman" w:hAnsi="Times New Roman"/>
          <w:sz w:val="28"/>
          <w:szCs w:val="28"/>
          <w:lang w:eastAsia="ru-RU"/>
        </w:rPr>
        <w:t xml:space="preserve"> мовою не може бути більшим за обсягом та шрифтом, ніж текст державною мовою. Вимоги щодо розміру шрифту не є обов’язковими при написанні власних імен виконавців, назв колективів і творів, охоронюваних законом торговельних марок (знаків для товарів і послу</w:t>
      </w:r>
      <w:r>
        <w:rPr>
          <w:rFonts w:ascii="Times New Roman" w:eastAsia="Times New Roman" w:hAnsi="Times New Roman"/>
          <w:sz w:val="28"/>
          <w:szCs w:val="28"/>
          <w:lang w:eastAsia="ru-RU"/>
        </w:rPr>
        <w:t>г).</w:t>
      </w:r>
    </w:p>
    <w:sectPr w:rsidR="00A8481E">
      <w:pgSz w:w="11906" w:h="16838"/>
      <w:pgMar w:top="850" w:right="850" w:bottom="850"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81E"/>
    <w:rsid w:val="00963854"/>
    <w:rsid w:val="00A8481E"/>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027B6"/>
  <w15:docId w15:val="{89525A2A-6BB1-4236-943D-1EA9EC289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5F7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eastAsia="PingFang SC" w:hAnsi="Liberation Sans" w:cs="Arial Unicode MS"/>
      <w:sz w:val="28"/>
      <w:szCs w:val="28"/>
    </w:rPr>
  </w:style>
  <w:style w:type="paragraph" w:styleId="a3">
    <w:name w:val="Body Text"/>
    <w:basedOn w:val="a"/>
    <w:pPr>
      <w:spacing w:after="140" w:line="276" w:lineRule="auto"/>
    </w:pPr>
  </w:style>
  <w:style w:type="paragraph" w:styleId="a4">
    <w:name w:val="List"/>
    <w:basedOn w:val="a3"/>
    <w:rPr>
      <w:rFonts w:cs="Arial Unicode MS"/>
    </w:rPr>
  </w:style>
  <w:style w:type="paragraph" w:styleId="a5">
    <w:name w:val="caption"/>
    <w:basedOn w:val="a"/>
    <w:qFormat/>
    <w:pPr>
      <w:suppressLineNumbers/>
      <w:spacing w:before="120" w:after="120"/>
    </w:pPr>
    <w:rPr>
      <w:rFonts w:cs="Arial Unicode MS"/>
      <w:i/>
      <w:iCs/>
      <w:sz w:val="24"/>
      <w:szCs w:val="24"/>
    </w:rPr>
  </w:style>
  <w:style w:type="paragraph" w:customStyle="1" w:styleId="Index">
    <w:name w:val="Index"/>
    <w:basedOn w:val="a"/>
    <w:qFormat/>
    <w:pPr>
      <w:suppressLineNumbers/>
    </w:pPr>
    <w:rPr>
      <w:rFonts w:cs="Arial Unicode MS"/>
    </w:rPr>
  </w:style>
  <w:style w:type="paragraph" w:customStyle="1" w:styleId="rvps2">
    <w:name w:val="rvps2"/>
    <w:basedOn w:val="a"/>
    <w:qFormat/>
    <w:rsid w:val="00C95F77"/>
    <w:pPr>
      <w:spacing w:beforeAutospacing="1"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5062</Words>
  <Characters>2886</Characters>
  <Application>Microsoft Office Word</Application>
  <DocSecurity>0</DocSecurity>
  <Lines>24</Lines>
  <Paragraphs>15</Paragraphs>
  <ScaleCrop>false</ScaleCrop>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Sergii Riabenko</dc:creator>
  <dc:description/>
  <cp:lastModifiedBy>Sergii Riabenko</cp:lastModifiedBy>
  <cp:revision>16</cp:revision>
  <dcterms:created xsi:type="dcterms:W3CDTF">2021-02-16T12:51:00Z</dcterms:created>
  <dcterms:modified xsi:type="dcterms:W3CDTF">2021-02-25T08:09:00Z</dcterms:modified>
  <dc:language>en-US</dc:language>
</cp:coreProperties>
</file>