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3F" w:rsidRDefault="00A15F3F" w:rsidP="00A15F3F">
      <w:pPr>
        <w:ind w:firstLine="567"/>
        <w:jc w:val="both"/>
        <w:rPr>
          <w:rFonts w:eastAsia="Times New Roman"/>
          <w:sz w:val="28"/>
          <w:szCs w:val="28"/>
        </w:rPr>
      </w:pPr>
      <w:r>
        <w:rPr>
          <w:rFonts w:eastAsia="Times New Roman"/>
          <w:sz w:val="28"/>
          <w:szCs w:val="28"/>
        </w:rPr>
        <w:t xml:space="preserve"> </w:t>
      </w:r>
    </w:p>
    <w:p w:rsidR="00A15F3F" w:rsidRDefault="00A15F3F" w:rsidP="00A15F3F">
      <w:pPr>
        <w:ind w:left="1" w:hanging="3"/>
        <w:jc w:val="both"/>
        <w:rPr>
          <w:rFonts w:eastAsia="Times New Roman"/>
          <w:b/>
          <w:sz w:val="28"/>
          <w:szCs w:val="28"/>
        </w:rPr>
      </w:pPr>
      <w:r>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sidRPr="004F7C75">
        <w:rPr>
          <w:rFonts w:eastAsia="Times New Roman"/>
          <w:b/>
          <w:sz w:val="28"/>
          <w:szCs w:val="28"/>
        </w:rPr>
        <w:t xml:space="preserve">Рекомендації </w:t>
      </w:r>
    </w:p>
    <w:p w:rsidR="00A15F3F" w:rsidRPr="004F7C75" w:rsidRDefault="00A15F3F" w:rsidP="00A15F3F">
      <w:pPr>
        <w:ind w:left="6" w:hanging="6"/>
        <w:jc w:val="center"/>
        <w:rPr>
          <w:rFonts w:eastAsia="Times New Roman"/>
          <w:b/>
          <w:sz w:val="28"/>
          <w:szCs w:val="28"/>
        </w:rPr>
      </w:pPr>
      <w:r w:rsidRPr="004F7C75">
        <w:rPr>
          <w:rFonts w:eastAsia="Times New Roman"/>
          <w:b/>
          <w:sz w:val="28"/>
          <w:szCs w:val="28"/>
        </w:rPr>
        <w:t>Уповноваженого із захисту державної мови</w:t>
      </w:r>
    </w:p>
    <w:p w:rsidR="00A15F3F" w:rsidRDefault="00A15F3F" w:rsidP="00A15F3F">
      <w:pPr>
        <w:ind w:left="6" w:hanging="6"/>
        <w:jc w:val="center"/>
        <w:rPr>
          <w:rFonts w:eastAsia="Times New Roman"/>
          <w:b/>
          <w:sz w:val="28"/>
          <w:szCs w:val="28"/>
          <w:highlight w:val="white"/>
        </w:rPr>
      </w:pPr>
      <w:r w:rsidRPr="004F7C75">
        <w:rPr>
          <w:rFonts w:eastAsia="Times New Roman"/>
          <w:b/>
          <w:sz w:val="28"/>
          <w:szCs w:val="28"/>
        </w:rPr>
        <w:t xml:space="preserve">щодо норм Закону України «Про забезпечення функціонування української мови як державної», які стосуються застосування державної мови у діяльності </w:t>
      </w:r>
      <w:r w:rsidRPr="004F7C75">
        <w:rPr>
          <w:rFonts w:eastAsia="Times New Roman"/>
          <w:b/>
          <w:sz w:val="28"/>
          <w:szCs w:val="28"/>
          <w:highlight w:val="white"/>
        </w:rPr>
        <w:t xml:space="preserve">закладів </w:t>
      </w:r>
      <w:r>
        <w:rPr>
          <w:rFonts w:eastAsia="Times New Roman"/>
          <w:b/>
          <w:sz w:val="28"/>
          <w:szCs w:val="28"/>
          <w:highlight w:val="white"/>
        </w:rPr>
        <w:t xml:space="preserve">охорони здоров’я </w:t>
      </w:r>
      <w:r w:rsidRPr="004F7C75">
        <w:rPr>
          <w:rFonts w:eastAsia="Times New Roman"/>
          <w:b/>
          <w:sz w:val="28"/>
          <w:szCs w:val="28"/>
          <w:highlight w:val="white"/>
        </w:rPr>
        <w:t xml:space="preserve"> </w:t>
      </w:r>
    </w:p>
    <w:p w:rsidR="00A15F3F" w:rsidRDefault="00A15F3F" w:rsidP="00A15F3F">
      <w:pPr>
        <w:ind w:left="6" w:hanging="6"/>
        <w:jc w:val="center"/>
        <w:rPr>
          <w:rFonts w:eastAsia="Times New Roman"/>
          <w:b/>
          <w:sz w:val="28"/>
          <w:szCs w:val="28"/>
          <w:highlight w:val="white"/>
        </w:rPr>
      </w:pPr>
    </w:p>
    <w:p w:rsidR="00A15F3F" w:rsidRDefault="00A15F3F" w:rsidP="00A15F3F">
      <w:pPr>
        <w:ind w:firstLine="567"/>
        <w:jc w:val="both"/>
        <w:rPr>
          <w:rFonts w:eastAsia="Times New Roman"/>
          <w:sz w:val="28"/>
          <w:szCs w:val="28"/>
        </w:rPr>
      </w:pPr>
      <w:r>
        <w:rPr>
          <w:rFonts w:eastAsia="Times New Roman"/>
          <w:sz w:val="28"/>
          <w:szCs w:val="28"/>
        </w:rPr>
        <w:t xml:space="preserve">16 липня 2019 року набрав чинності Закон України «Про забезпечення функціонування української мови як державної» (далі – Закон). Відповідно до частини першої статті 49 Закону з метою сприяння функціонуванню української мови як державної у визначених Законом сферах суспільного життя на всій території України діє Уповноважений із захисту державної мови. </w:t>
      </w:r>
    </w:p>
    <w:p w:rsidR="00A15F3F" w:rsidRDefault="00A15F3F" w:rsidP="00A15F3F">
      <w:pPr>
        <w:pStyle w:val="A3"/>
        <w:pBdr>
          <w:top w:val="none" w:sz="0" w:space="0" w:color="auto"/>
          <w:left w:val="none" w:sz="0" w:space="0" w:color="auto"/>
          <w:bottom w:val="none" w:sz="0" w:space="0" w:color="auto"/>
          <w:right w:val="none" w:sz="0" w:space="0" w:color="auto"/>
        </w:pBdr>
        <w:spacing w:line="240" w:lineRule="auto"/>
        <w:ind w:firstLine="567"/>
        <w:jc w:val="both"/>
        <w:rPr>
          <w:rFonts w:ascii="Times New Roman" w:hAnsi="Times New Roman"/>
          <w:sz w:val="28"/>
          <w:szCs w:val="28"/>
          <w:lang w:val="uk-UA"/>
        </w:rPr>
      </w:pPr>
      <w:r w:rsidRPr="00C01B2E">
        <w:rPr>
          <w:rFonts w:ascii="Times New Roman" w:hAnsi="Times New Roman"/>
          <w:sz w:val="28"/>
          <w:szCs w:val="28"/>
          <w:lang w:val="uk-UA"/>
        </w:rPr>
        <w:t xml:space="preserve">Завданнями Уповноваженого є захист української мови як державної, а також захист права громадян України на отримання державною мовою інформації та послуг у сферах суспільного життя, </w:t>
      </w:r>
      <w:r>
        <w:rPr>
          <w:rFonts w:ascii="Times New Roman" w:hAnsi="Times New Roman"/>
          <w:sz w:val="28"/>
          <w:szCs w:val="28"/>
          <w:lang w:val="uk-UA"/>
        </w:rPr>
        <w:t xml:space="preserve">у </w:t>
      </w:r>
      <w:r w:rsidRPr="006A75EC">
        <w:rPr>
          <w:rFonts w:ascii="Times New Roman" w:hAnsi="Times New Roman"/>
          <w:sz w:val="28"/>
          <w:szCs w:val="28"/>
          <w:lang w:val="uk-UA"/>
        </w:rPr>
        <w:t>тому числі у сфері охорони здоров’я</w:t>
      </w:r>
      <w:r>
        <w:rPr>
          <w:rFonts w:ascii="Times New Roman" w:hAnsi="Times New Roman"/>
          <w:sz w:val="28"/>
          <w:szCs w:val="28"/>
          <w:lang w:val="uk-UA"/>
        </w:rPr>
        <w:t>.</w:t>
      </w:r>
    </w:p>
    <w:p w:rsidR="00A15F3F" w:rsidRPr="00DA6EB2" w:rsidRDefault="00A15F3F" w:rsidP="00A15F3F">
      <w:pPr>
        <w:ind w:firstLine="567"/>
        <w:jc w:val="both"/>
        <w:rPr>
          <w:sz w:val="28"/>
          <w:szCs w:val="28"/>
        </w:rPr>
      </w:pPr>
      <w:r w:rsidRPr="00DA6EB2">
        <w:rPr>
          <w:sz w:val="28"/>
          <w:szCs w:val="28"/>
        </w:rPr>
        <w:t xml:space="preserve">Згідно з пунктами 3, 15 та 16 частини першої статті 9 Закону України «Про забезпечення функціонування української мови як державної» (далі – Закон) </w:t>
      </w:r>
      <w:r w:rsidRPr="00DA6EB2">
        <w:rPr>
          <w:bCs/>
          <w:sz w:val="28"/>
          <w:szCs w:val="28"/>
        </w:rPr>
        <w:t>володіти державною мовою та застосовувати її під час виконання службових обов’язків зобов’язані</w:t>
      </w:r>
      <w:r w:rsidRPr="00DA6EB2">
        <w:rPr>
          <w:sz w:val="28"/>
          <w:szCs w:val="28"/>
        </w:rPr>
        <w:t xml:space="preserve"> </w:t>
      </w:r>
      <w:r w:rsidRPr="00DA6EB2">
        <w:rPr>
          <w:bCs/>
          <w:sz w:val="28"/>
          <w:szCs w:val="28"/>
        </w:rPr>
        <w:t xml:space="preserve">державні службовці, </w:t>
      </w:r>
      <w:bookmarkStart w:id="0" w:name="n87"/>
      <w:bookmarkEnd w:id="0"/>
      <w:r w:rsidRPr="00DA6EB2">
        <w:rPr>
          <w:bCs/>
          <w:sz w:val="28"/>
          <w:szCs w:val="28"/>
        </w:rPr>
        <w:t>медичні працівники державних і комунальних закладів охорони здоров’я, посадові та службові особи підприємств, установ і організацій державної і комунальної форм власності</w:t>
      </w:r>
      <w:r w:rsidRPr="00DA6EB2">
        <w:rPr>
          <w:sz w:val="28"/>
          <w:szCs w:val="28"/>
        </w:rPr>
        <w:t>.</w:t>
      </w:r>
    </w:p>
    <w:p w:rsidR="00A15F3F" w:rsidRPr="00DA6EB2" w:rsidRDefault="00A15F3F" w:rsidP="00A15F3F">
      <w:pPr>
        <w:ind w:firstLine="567"/>
        <w:jc w:val="both"/>
        <w:rPr>
          <w:sz w:val="28"/>
          <w:szCs w:val="28"/>
        </w:rPr>
      </w:pPr>
      <w:r w:rsidRPr="00DA6EB2">
        <w:rPr>
          <w:sz w:val="28"/>
          <w:szCs w:val="28"/>
        </w:rPr>
        <w:t>Відповідно до статті 28 Закону інформація для загального ознайомлення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певних суб’єктів господарювання, посадових, службових осіб підприємств або органів державної влади, органів місцевого самоврядування) подається державною мовою, якщо інше не встановлено Законом.</w:t>
      </w:r>
    </w:p>
    <w:p w:rsidR="00A15F3F" w:rsidRPr="00DA6EB2" w:rsidRDefault="00A15F3F" w:rsidP="00A15F3F">
      <w:pPr>
        <w:ind w:left="6"/>
        <w:jc w:val="both"/>
        <w:rPr>
          <w:rFonts w:eastAsia="Times New Roman"/>
          <w:sz w:val="28"/>
          <w:szCs w:val="28"/>
        </w:rPr>
      </w:pPr>
      <w:r w:rsidRPr="00DA6EB2">
        <w:rPr>
          <w:rFonts w:eastAsia="Times New Roman"/>
          <w:sz w:val="28"/>
          <w:szCs w:val="28"/>
        </w:rPr>
        <w:t xml:space="preserve">         Стаття 33 Закону передбачає, що мовою у сфері охорони здоров’я, медичної допомоги та медичного обслуговування є державна мова. На прохання особи, яка звертається за наданням медичної допомоги чи послуг з медичного обслуговування, її персональне обслуговування може здійснюватися також іншою мовою, прийнятною для сторін.</w:t>
      </w:r>
    </w:p>
    <w:p w:rsidR="00A15F3F" w:rsidRPr="00DA6EB2" w:rsidRDefault="00A15F3F" w:rsidP="00A15F3F">
      <w:pPr>
        <w:ind w:left="6" w:firstLine="561"/>
        <w:jc w:val="both"/>
        <w:rPr>
          <w:rFonts w:eastAsia="Times New Roman"/>
          <w:sz w:val="28"/>
          <w:szCs w:val="28"/>
        </w:rPr>
      </w:pPr>
      <w:r w:rsidRPr="00DA6EB2">
        <w:rPr>
          <w:rFonts w:eastAsia="Times New Roman"/>
          <w:sz w:val="28"/>
          <w:szCs w:val="28"/>
        </w:rPr>
        <w:t xml:space="preserve">Заклади охорони здоров’я складають документи, які стосуються стану здоров’я пацієнтів, державною мовою. </w:t>
      </w:r>
    </w:p>
    <w:p w:rsidR="00A15F3F" w:rsidRPr="00DA6EB2" w:rsidRDefault="00A15F3F" w:rsidP="00A15F3F">
      <w:pPr>
        <w:ind w:left="6" w:firstLine="561"/>
        <w:jc w:val="both"/>
        <w:rPr>
          <w:rFonts w:eastAsia="Times New Roman"/>
          <w:sz w:val="28"/>
          <w:szCs w:val="28"/>
        </w:rPr>
      </w:pPr>
      <w:r w:rsidRPr="00DA6EB2">
        <w:rPr>
          <w:rFonts w:eastAsia="Times New Roman"/>
          <w:sz w:val="28"/>
          <w:szCs w:val="28"/>
        </w:rPr>
        <w:t>Мовою актів, які регулюють діяльність закладів охорони здоров’я, діловодства та документообігу, є державна мова.</w:t>
      </w:r>
    </w:p>
    <w:p w:rsidR="00A15F3F" w:rsidRPr="00DA6EB2" w:rsidRDefault="00A15F3F" w:rsidP="00A15F3F">
      <w:pPr>
        <w:ind w:left="6" w:firstLine="561"/>
        <w:jc w:val="both"/>
        <w:rPr>
          <w:rFonts w:eastAsia="Times New Roman"/>
          <w:sz w:val="28"/>
          <w:szCs w:val="28"/>
        </w:rPr>
      </w:pPr>
      <w:r w:rsidRPr="00DA6EB2">
        <w:rPr>
          <w:rFonts w:eastAsia="Times New Roman"/>
          <w:sz w:val="28"/>
          <w:szCs w:val="28"/>
        </w:rPr>
        <w:t>Заклади охорони здоров’я використовують у своїх документах медичну термінологію відповідно до стандартів, визначених Національною комісією зі стандартів державної мови</w:t>
      </w:r>
    </w:p>
    <w:p w:rsidR="00A15F3F" w:rsidRPr="00DA6EB2" w:rsidRDefault="00A15F3F" w:rsidP="00A15F3F">
      <w:pPr>
        <w:ind w:left="6" w:hanging="5"/>
        <w:jc w:val="both"/>
        <w:rPr>
          <w:rFonts w:eastAsia="Times New Roman"/>
          <w:sz w:val="28"/>
          <w:szCs w:val="28"/>
        </w:rPr>
      </w:pPr>
      <w:r w:rsidRPr="00DA6EB2">
        <w:rPr>
          <w:rFonts w:eastAsia="Times New Roman"/>
          <w:sz w:val="28"/>
          <w:szCs w:val="28"/>
        </w:rPr>
        <w:lastRenderedPageBreak/>
        <w:t xml:space="preserve">         Маркування лікарських засобів та медичних виробів, а також тексти інструкцій про їх застосування, виконуються державною мовою. Маркування лікарських засобів та медичних виробів, що підлягають закупівлі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і відповідною спеціалізованою організацією, яка здійснює закупівлі, та тексти інструкцій щодо їх застосування можуть бути виконані мовою оригіналу.</w:t>
      </w:r>
    </w:p>
    <w:p w:rsidR="00A15F3F" w:rsidRPr="00DA6EB2" w:rsidRDefault="00A15F3F" w:rsidP="00A15F3F">
      <w:pPr>
        <w:ind w:left="6" w:firstLine="561"/>
        <w:jc w:val="both"/>
        <w:rPr>
          <w:rFonts w:eastAsia="Times New Roman"/>
          <w:sz w:val="28"/>
          <w:szCs w:val="28"/>
        </w:rPr>
      </w:pPr>
      <w:r w:rsidRPr="00DA6EB2">
        <w:rPr>
          <w:rFonts w:eastAsia="Times New Roman"/>
          <w:sz w:val="28"/>
          <w:szCs w:val="28"/>
        </w:rPr>
        <w:t>Маркування лікарських засобів та медичних виробів, які закуповуються особою, уповноваженою на здійснення закупівель у сфері охорони здоров’я, за переліком, затвердженим Кабінетом Міністрів України, а також інструкції про застосування та короткі характеристики таких лікарських засобів та медичних виробів можуть викладатися мовою оригіналу (мовою, відмінною від державної), за умови забезпечення постачальником супроводу кожної упаковки лікарського засобу чи медичного виробу, що ввозиться на територію України, копією засвідченого підписом заявника або уповноваженого ним представника (для лікарських засобів), або уповноваженого представника (для медичних виробів) перекладу тексту маркування та інструкції про застосування і короткої характеристики такого лікарського засобу або медичного виробу державною мовою, у випадках, передбачених законом.</w:t>
      </w:r>
    </w:p>
    <w:p w:rsidR="00A15F3F" w:rsidRPr="00DA6EB2" w:rsidRDefault="00A15F3F" w:rsidP="00A15F3F">
      <w:pPr>
        <w:ind w:left="1"/>
        <w:jc w:val="both"/>
        <w:rPr>
          <w:rFonts w:eastAsia="Times New Roman"/>
          <w:sz w:val="28"/>
          <w:szCs w:val="28"/>
        </w:rPr>
      </w:pPr>
      <w:r w:rsidRPr="00DA6EB2">
        <w:rPr>
          <w:rFonts w:eastAsia="Times New Roman"/>
          <w:sz w:val="28"/>
          <w:szCs w:val="28"/>
        </w:rPr>
        <w:t xml:space="preserve">        Додатково звертаю увагу, що у разі ввезення на територію України незареєстрованого лікарського засобу з метою постачання за результатами закупівлі, проведеної особою, уповноваженою на здійснення закупівель у сфері охорони здоров’я, для виконання програм та здійснення централізованих заходів з охорони здоров’я за кошти державного бюджету, або закупівлі, проведеної із залученням особи, уповноваженої на здійснення закупівель у сфері охорони здоров’я, за кошти місцевих бюджетів, маркування, а також інструкція про застосування такого лікарського засобу та коротка характеристика такого лікарського засобу можуть викладатися мовою оригіналу (мовою, відмінною від державної), за умови забезпечення постачальником супроводу кожної упаковки лікарського засобу, що ввозиться, копією засвідченого підписом уповноваженої на це особи центрального органу виконавчої влади, що забезпечує формування та реалізує державну політику у сфері охорони здоров’я, перекладу тексту маркування та інструкції про застосування/короткої характеристики лікарського засобу державною мовою.</w:t>
      </w:r>
    </w:p>
    <w:p w:rsidR="00A15F3F" w:rsidRPr="00DA6EB2" w:rsidRDefault="00A15F3F" w:rsidP="00A15F3F">
      <w:pPr>
        <w:ind w:left="1" w:firstLine="707"/>
        <w:jc w:val="both"/>
        <w:rPr>
          <w:rFonts w:eastAsia="Times New Roman"/>
          <w:sz w:val="28"/>
          <w:szCs w:val="28"/>
        </w:rPr>
      </w:pPr>
      <w:r w:rsidRPr="00DA6EB2">
        <w:rPr>
          <w:rFonts w:eastAsia="Times New Roman"/>
          <w:sz w:val="28"/>
          <w:szCs w:val="28"/>
        </w:rPr>
        <w:t xml:space="preserve">Відповідно до норм статей 37 та 38 Закону мовою листування юридичних осіб, зареєстрованих в Україні, з органами державної влади, органами місцевого самоврядування, підприємствами, установами та організаціями державної і комунальної форм власності в Україні, є державна мова. На звернення, викладені державною мовою, юридичні особи, зареєстровані в Україні, надають відповідь державною мовою. </w:t>
      </w:r>
    </w:p>
    <w:p w:rsidR="00A15F3F" w:rsidRDefault="00A15F3F" w:rsidP="00A15F3F">
      <w:pPr>
        <w:ind w:firstLine="567"/>
        <w:jc w:val="both"/>
        <w:rPr>
          <w:rFonts w:eastAsia="Times New Roman"/>
          <w:sz w:val="28"/>
          <w:szCs w:val="28"/>
        </w:rPr>
      </w:pPr>
      <w:r>
        <w:rPr>
          <w:rFonts w:eastAsia="Times New Roman"/>
          <w:sz w:val="28"/>
          <w:szCs w:val="28"/>
        </w:rPr>
        <w:t xml:space="preserve">Додатково повідомляю, </w:t>
      </w:r>
      <w:r>
        <w:rPr>
          <w:rFonts w:eastAsia="Times New Roman"/>
          <w:sz w:val="28"/>
          <w:szCs w:val="28"/>
          <w:highlight w:val="white"/>
        </w:rPr>
        <w:t>що згідно із частиною першою статті 4 Закону України «Про захист прав споживачів</w:t>
      </w:r>
      <w:r>
        <w:rPr>
          <w:rFonts w:eastAsia="Times New Roman"/>
          <w:b/>
          <w:sz w:val="28"/>
          <w:szCs w:val="28"/>
          <w:highlight w:val="white"/>
        </w:rPr>
        <w:t>»</w:t>
      </w:r>
      <w:r w:rsidRPr="00FB689E">
        <w:rPr>
          <w:rFonts w:eastAsia="Times New Roman"/>
          <w:bCs/>
          <w:sz w:val="28"/>
          <w:szCs w:val="28"/>
          <w:highlight w:val="white"/>
        </w:rPr>
        <w:t>,</w:t>
      </w:r>
      <w:r>
        <w:rPr>
          <w:rFonts w:eastAsia="Times New Roman"/>
          <w:sz w:val="28"/>
          <w:szCs w:val="28"/>
          <w:highlight w:val="white"/>
        </w:rPr>
        <w:t xml:space="preserve"> споживачі під час укладення, зміни, виконання та припинення договорів щодо отримання (придбання, замовлення </w:t>
      </w:r>
      <w:r>
        <w:rPr>
          <w:rFonts w:eastAsia="Times New Roman"/>
          <w:sz w:val="28"/>
          <w:szCs w:val="28"/>
          <w:highlight w:val="white"/>
        </w:rPr>
        <w:lastRenderedPageBreak/>
        <w:t>тощо) будь-якого виробу (товару), роботи чи послуги, а також при використанні продукції, яка реалізується на території України, для задоволення своїх особистих потреб мають право, зокрема на</w:t>
      </w:r>
      <w:r>
        <w:rPr>
          <w:rFonts w:eastAsia="Times New Roman"/>
          <w:sz w:val="28"/>
          <w:szCs w:val="28"/>
        </w:rPr>
        <w:t xml:space="preserve"> необхідну, доступну, достовірну та своєчасну інформацію державною мовою про продукцію, її кількість, якість, асортимент, її виробника (виконавця, продавця) відповідно до Закону та обслуговування державною мовою відповідно до Закону.</w:t>
      </w:r>
    </w:p>
    <w:p w:rsidR="00A15F3F" w:rsidRDefault="00A15F3F" w:rsidP="00A15F3F">
      <w:pPr>
        <w:ind w:firstLine="567"/>
        <w:jc w:val="both"/>
        <w:rPr>
          <w:rFonts w:eastAsia="Times New Roman"/>
          <w:sz w:val="28"/>
          <w:szCs w:val="28"/>
        </w:rPr>
      </w:pPr>
      <w:r>
        <w:rPr>
          <w:rFonts w:eastAsia="Times New Roman"/>
          <w:b/>
          <w:sz w:val="28"/>
          <w:szCs w:val="28"/>
        </w:rPr>
        <w:t xml:space="preserve">  Також Звертаю вашу увагу на те, що з 16 січня 2021 року</w:t>
      </w:r>
      <w:r>
        <w:rPr>
          <w:rFonts w:eastAsia="Times New Roman"/>
          <w:sz w:val="28"/>
          <w:szCs w:val="28"/>
        </w:rPr>
        <w:t xml:space="preserve"> набирає чинності стаття 30 Закону, яка стосується використання державної мови у сфері обслуговування споживачів, згідно з якою </w:t>
      </w:r>
      <w:r>
        <w:rPr>
          <w:rFonts w:eastAsia="Times New Roman"/>
          <w:b/>
          <w:sz w:val="28"/>
          <w:szCs w:val="28"/>
        </w:rPr>
        <w:t>мовою обслуговування споживачів в Україні є державна мова</w:t>
      </w:r>
      <w:r>
        <w:rPr>
          <w:rFonts w:eastAsia="Times New Roman"/>
          <w:sz w:val="28"/>
          <w:szCs w:val="28"/>
        </w:rPr>
        <w:t>.</w:t>
      </w:r>
    </w:p>
    <w:p w:rsidR="00D61CCE" w:rsidRDefault="00D61CCE"/>
    <w:sectPr w:rsidR="00D61CCE" w:rsidSect="00A15F3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F3F"/>
    <w:rsid w:val="00A15F3F"/>
    <w:rsid w:val="00AB5605"/>
    <w:rsid w:val="00C06F40"/>
    <w:rsid w:val="00D44CB2"/>
    <w:rsid w:val="00D61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F3F"/>
    <w:pPr>
      <w:spacing w:after="0" w:line="240" w:lineRule="auto"/>
    </w:pPr>
    <w:rPr>
      <w:rFonts w:ascii="Times New Roman" w:eastAsia="Calibri"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текст A"/>
    <w:rsid w:val="00A15F3F"/>
    <w:pPr>
      <w:pBdr>
        <w:top w:val="none" w:sz="96" w:space="31" w:color="FFFFFF" w:frame="1"/>
        <w:left w:val="none" w:sz="96" w:space="31" w:color="FFFFFF" w:frame="1"/>
        <w:bottom w:val="none" w:sz="96" w:space="31" w:color="FFFFFF" w:frame="1"/>
        <w:right w:val="none" w:sz="96" w:space="31" w:color="FFFFFF" w:frame="1"/>
      </w:pBdr>
      <w:spacing w:after="0" w:line="276" w:lineRule="auto"/>
    </w:pPr>
    <w:rPr>
      <w:rFonts w:ascii="Arial" w:eastAsia="Times New Roman" w:hAnsi="Arial" w:cs="Arial Unicode MS"/>
      <w:color w:val="000000"/>
      <w:u w:color="00000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Zverdvd.org</cp:lastModifiedBy>
  <cp:revision>4</cp:revision>
  <dcterms:created xsi:type="dcterms:W3CDTF">2020-12-04T12:28:00Z</dcterms:created>
  <dcterms:modified xsi:type="dcterms:W3CDTF">2020-12-04T13:17:00Z</dcterms:modified>
</cp:coreProperties>
</file>